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79" w:type="dxa"/>
        <w:tblInd w:w="93" w:type="dxa"/>
        <w:tblLayout w:type="fixed"/>
        <w:tblLook w:val="04A0"/>
      </w:tblPr>
      <w:tblGrid>
        <w:gridCol w:w="2709"/>
        <w:gridCol w:w="151"/>
        <w:gridCol w:w="5377"/>
        <w:gridCol w:w="1417"/>
        <w:gridCol w:w="708"/>
        <w:gridCol w:w="381"/>
        <w:gridCol w:w="236"/>
      </w:tblGrid>
      <w:tr w:rsidR="00A13153" w:rsidRPr="00D237E7" w:rsidTr="00D237E7">
        <w:trPr>
          <w:trHeight w:val="20"/>
        </w:trPr>
        <w:tc>
          <w:tcPr>
            <w:tcW w:w="2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153" w:rsidRPr="00D237E7" w:rsidRDefault="00A13153" w:rsidP="00A13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C152"/>
            <w:bookmarkEnd w:id="0"/>
          </w:p>
        </w:tc>
        <w:tc>
          <w:tcPr>
            <w:tcW w:w="78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153" w:rsidRPr="00D237E7" w:rsidRDefault="00A13153" w:rsidP="00A13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153" w:rsidRPr="00D237E7" w:rsidRDefault="00A13153" w:rsidP="00A13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3153" w:rsidRPr="00D237E7" w:rsidTr="00D237E7">
        <w:trPr>
          <w:gridAfter w:val="2"/>
          <w:wAfter w:w="617" w:type="dxa"/>
          <w:trHeight w:val="20"/>
        </w:trPr>
        <w:tc>
          <w:tcPr>
            <w:tcW w:w="2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153" w:rsidRPr="00D237E7" w:rsidRDefault="00A13153" w:rsidP="00A13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153" w:rsidRPr="00D237E7" w:rsidRDefault="002D4DC8" w:rsidP="00D23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</w:t>
            </w:r>
            <w:r w:rsidR="00A13153"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</w:t>
            </w: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</w:p>
        </w:tc>
      </w:tr>
      <w:tr w:rsidR="00A13153" w:rsidRPr="00D237E7" w:rsidTr="00D237E7">
        <w:trPr>
          <w:gridAfter w:val="2"/>
          <w:wAfter w:w="617" w:type="dxa"/>
          <w:trHeight w:val="20"/>
        </w:trPr>
        <w:tc>
          <w:tcPr>
            <w:tcW w:w="2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153" w:rsidRPr="00D237E7" w:rsidRDefault="00A13153" w:rsidP="00A13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153" w:rsidRPr="00D237E7" w:rsidRDefault="002D4DC8" w:rsidP="00D237E7">
            <w:pPr>
              <w:tabs>
                <w:tab w:val="left" w:pos="3557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к Решению Собрания депутатов</w:t>
            </w:r>
          </w:p>
        </w:tc>
      </w:tr>
      <w:tr w:rsidR="00A13153" w:rsidRPr="00D237E7" w:rsidTr="00D237E7">
        <w:trPr>
          <w:gridAfter w:val="2"/>
          <w:wAfter w:w="617" w:type="dxa"/>
          <w:trHeight w:val="20"/>
        </w:trPr>
        <w:tc>
          <w:tcPr>
            <w:tcW w:w="2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153" w:rsidRPr="00D237E7" w:rsidRDefault="00A13153" w:rsidP="00A13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153" w:rsidRPr="00D237E7" w:rsidRDefault="002D4DC8" w:rsidP="00D23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Мясниковского района</w:t>
            </w:r>
          </w:p>
        </w:tc>
      </w:tr>
      <w:tr w:rsidR="00A13153" w:rsidRPr="00D237E7" w:rsidTr="00D237E7">
        <w:trPr>
          <w:gridAfter w:val="2"/>
          <w:wAfter w:w="617" w:type="dxa"/>
          <w:trHeight w:val="20"/>
        </w:trPr>
        <w:tc>
          <w:tcPr>
            <w:tcW w:w="2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153" w:rsidRPr="00D237E7" w:rsidRDefault="00A13153" w:rsidP="00A13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DC8" w:rsidRPr="00D237E7" w:rsidRDefault="002D4DC8" w:rsidP="00D23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4DC8" w:rsidRPr="00D237E7" w:rsidRDefault="002D4DC8" w:rsidP="00D23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4DC8" w:rsidRPr="00D237E7" w:rsidRDefault="002D4DC8" w:rsidP="00D23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4DC8" w:rsidRPr="00D237E7" w:rsidRDefault="002D4DC8" w:rsidP="00D23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Приложение 1</w:t>
            </w:r>
          </w:p>
          <w:p w:rsidR="002D4DC8" w:rsidRPr="00D237E7" w:rsidRDefault="002D4DC8" w:rsidP="00D23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к Решению Собрания депутатов</w:t>
            </w:r>
          </w:p>
          <w:p w:rsidR="002D4DC8" w:rsidRPr="00D237E7" w:rsidRDefault="002D4DC8" w:rsidP="00D23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Мясниковского района</w:t>
            </w:r>
          </w:p>
          <w:p w:rsidR="002D4DC8" w:rsidRPr="00D237E7" w:rsidRDefault="002D4DC8" w:rsidP="00D23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 бюджете Мясниковского района на 2015 год и на     </w:t>
            </w:r>
          </w:p>
          <w:p w:rsidR="002D4DC8" w:rsidRPr="00D237E7" w:rsidRDefault="002D4DC8" w:rsidP="00D23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плановый период 2016 и 2017 годов»</w:t>
            </w:r>
          </w:p>
          <w:p w:rsidR="002D4DC8" w:rsidRPr="00D237E7" w:rsidRDefault="002D4DC8" w:rsidP="00D23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от 24.12.2014г. №</w:t>
            </w:r>
            <w:r w:rsidR="00831AC4"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</w:t>
            </w:r>
          </w:p>
        </w:tc>
      </w:tr>
      <w:tr w:rsidR="00A13153" w:rsidRPr="00D237E7" w:rsidTr="00D237E7">
        <w:trPr>
          <w:trHeight w:val="20"/>
        </w:trPr>
        <w:tc>
          <w:tcPr>
            <w:tcW w:w="2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4DC8" w:rsidRPr="00D237E7" w:rsidRDefault="002D4DC8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4DC8" w:rsidRPr="00D237E7" w:rsidRDefault="002D4DC8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96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</w:t>
            </w:r>
            <w:r w:rsidR="009B7EFE" w:rsidRPr="00D237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 поступлений доходов</w:t>
            </w:r>
            <w:r w:rsidRPr="00D237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бюджета</w:t>
            </w:r>
            <w:r w:rsidR="009B7EFE" w:rsidRPr="00D237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Мясниковского района на 2015</w:t>
            </w:r>
            <w:r w:rsidRPr="00D237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A13153" w:rsidRPr="00D237E7" w:rsidTr="00D237E7">
        <w:trPr>
          <w:trHeight w:val="20"/>
        </w:trPr>
        <w:tc>
          <w:tcPr>
            <w:tcW w:w="2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96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статьи доходов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RANGE!A12:C152"/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1 00 00000 00 0000 000</w:t>
            </w:r>
            <w:bookmarkEnd w:id="1"/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256 596.0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1 01 00000 00 0000 000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142 598.3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142 598.3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 и 228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137 598.3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1 01 02020 01 0000 110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2 500.0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1 01 02030 01 0000 110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2 500.0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1 03 00000 00 0000 000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1 261.0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1 03 02000 01 0000 110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1 261.0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1 03 02230 01 0000 110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уплаты акцизов на дизельное топливо, </w:t>
            </w: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490.2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1 03 02240 01 0000 110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12.9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1 03 02250 01 0000 110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752.7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1 03 02260 01 0000 110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23 972.7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1 05 01000 00 0000 110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4 202.1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1 05 01010 01 0000 110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3 428.6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1 05 01011 01 0000 110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3 428.6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1 05 01020 01 0000 110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773.5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1 05 01021 01 0000 110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773.5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1 05 02000 02 0000 110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16 960.7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1 05 02010 02 0000 110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16 960.7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2 158.3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1 05 03010 01 0000 110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2 158.3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1 05 04000 02 0000 110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651.6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1 05 04020 02 0000 110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651.6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3 235.0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1 08 03000 01 0000 110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пошлина по делам, </w:t>
            </w: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рассматриваемым в судах общей юрисдикции, мировыми судьями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3 135.0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1 08 03010 01 0000 110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3 135.0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1 08 07000 01 0000 110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100.0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1 08 07150 01 0000 110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100.0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1 11 00000 00 0000 000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22 374.6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1 11 05000 00 0000 120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21 868.6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1 11 05010 00 0000 120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21 401.0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1 11 05013 10 0000 120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21 401.0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1 11 05030 00 0000 120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467.6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1 11 05035 05 0000 120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467.6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1 11 07000 00 0000 120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1 11 07010 00 0000 120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1 11 07015 05 0000 120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1 11 09000 00 0000 120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503.0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1 11 09045 05 0000 120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503.0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1 12 00000 00 0000 000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824.3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1 12 01000 01 0000 120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824.3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1 12 01010 01 0000 120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1 12 01040 01 0000 120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774.3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1 13 00000 00 0000 000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1 13 02000 00 0000 130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1 13 02990 00 0000 130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1 13 02995 05 0000 130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1 14 00000 00 0000 000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58 904.5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1 14 02000 00 0000 000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100.0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1 14 02050 05 0000 410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100.0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1 14 02053 05 0000 410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реализации иного имущества, находящегося в собственности муниципальных районов (за исключением имущества </w:t>
            </w: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муниципальных бюджетных и автономных учреждений 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100.0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1 14 06000 00 0000 430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58 804.5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1 14 06010 00 0000 430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58 804.5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1 14 06013 10 0000 430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58 804.5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3 420.9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1 16 03000 00 0000 140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73.5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1 16 03010 01 0000 140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о налогах и сборах, предусмотренные статьями 116, 118, статьей 119.1, пунктами 1 и 2 статьи 120, статьями 125, 126, 128, 129, 129.1, 132, 133, 134, 135, 135.1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73.5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1 16 08000 01 0000 140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89.3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1 16 08010 01 0000 140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89.3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1 16 21000 00 0000 140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787.5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1 16 21050 05 0000 140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787.5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1 16 28000 01 0000 140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42.0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1 16 30000 01 0000 140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дорожного движения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42.0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1 16 30010 01 0000 140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Денежные взыскания (штрафы) за нарушение правил перевозки крупногабаритных и </w:t>
            </w: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тяжеловесных грузов по автомобильным дорогам общего пользования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42.0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1 16 30014 01 0000 140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42.0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1 16 51000 02 0000 140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1 16 51030 02 0000 140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1 16 90000 00 0000 140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2 363.5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2 363.5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829 576.0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829 626.8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2 02 01000 00 0000 151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25 612.6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2 02 01001 00 0000 151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25 612.6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2 02 01001 05 0000 151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25 612.6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2 02 02000 00 0000 151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85 233.2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2 02 02009 00 0000 151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государственную поддержку малого и среднего предпринимательства, включая крестьянские (фермерские)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4 549.2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2 02 02009 05 0000 151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государственную поддержку малого и среднего предпринимательства, включая крестьянские (фермерские)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4 549.2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2 02 02051 00 0000 151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реализацию федеральных целевых программ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4 496.0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2 02 02051 05 0000 151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реализацию федеральных целевых программ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4 496.0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2 02 02204 00 0000 151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модернизацию региональных систем дошкольного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42 898.1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2 02 02204 05 0000 151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модернизацию региональных систем дошкольного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42 898.1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2 02 02216 00 0000 151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на осуществление дорожной деятельности в отношении автомобильных дорог общего пользования, а также капитального ремонта дворовых территорий многоквартирных </w:t>
            </w: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домов, проездов к дворовым территориям многоквартирных домов населенных пунктов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10 218.5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2 02 02216 05 0000 151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10 218.5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2 02 02999 00 0000 151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23 071.4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2 02 02999 05 0000 151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23 071.4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2 02 03000 00 0000 151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575 718.1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2 02 03001 00 0000 151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оплату жилищно-коммунальных услуг отдельным категориям граждан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36 743.8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2 02 03001 05 0000 151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оплату жилищно-коммунальных услуг отдельным категориям граждан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36 743.8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2 02 03003 00 0000 151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1 332.3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2 02 03003 05 0000 151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1 332.3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2 02 03004 00 0000 151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обеспечение мер социальной поддержки для лиц, награжденных знаком «Почетный донор СССР», «Почетный донор России»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749.2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2 02 03004 05 0000 151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обеспечение мер социальной поддержки для лиц, награжденных знаком «Почетный донор СССР», «Почетный донор России»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749.2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2 02 03007 00 0000 151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2 02 03007 05 0000 151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2 02 03012 00 0000 151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27.9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2 02 03012 05 0000 151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27.9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2 02 03013 00 0000 151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образований на обеспечение мер социальной </w:t>
            </w: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505.9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2 02 03013 05 0000 151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505.9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2 02 03020 00 0000 151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174.0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2 02 03020 05 0000 151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174.0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2 02 03022 00 0000 151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предоставление гражданам субсидий на оплату жилого помещения и коммунальных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11 050.5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2 02 03022 05 0000 151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11 050.5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2 02 03024 00 0000 151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172 109.7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2 02 03024 05 0000 151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172 109.7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2 02 03029 00 0000 151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компенсацию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1 396.8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2 02 03029 05 0000 151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компенсацию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1 396.8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2 02 03053 00 0000 151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246.0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2 02 03053 05 0000 151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246.0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2 02 03069 00 0000 151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обеспечение жильем отдельных категорий граждан, установленных Федеральным законом от 12 января 1995 года №5-ФЗ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2 504.2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2 02 03069 05 0000 151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обеспечение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2 504.2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2 02 03090 00 0000 151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9 620.3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2 02 03090 05 0000 151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9 620.3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2 02 03101 00 0000 151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11 191.7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2 02 03101 05 0000 151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11 191.7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2 02 03119 00 0000 151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4 275.0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2 02 03119 05 0000 151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4 275.0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2 02 03122 00 0000 151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24 977.5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2 02 03122 05 0000 151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на </w:t>
            </w: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24 977.5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2 02 03123 00 0000 151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858.2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2 02 03123 05 0000 151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858.2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2 02 03999 00 0000 151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297 951.9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2 02 03999 05 0000 151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297 951.9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2 02 04000 00 0000 151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143 062.9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2 02 04014 00 0000 151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3 706.7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2 02 04014 05 0000 151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3 706.7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2 02 04025 00 0000 151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на 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45.8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2 02 04025 05 0000 151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на комплектование книжных фондов библиотек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45.8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2 02 04052 00 0000 151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образований на государственную поддержку муниципальных учреждений культуры, находящихся на территории сельских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200.0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2 02 04052 05 0000 151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на государственную поддержку муниципальных учреждений культуры, находящихся на территории сельских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200.0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2 02 04061 00 0000 151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трансферты, передаваемые бюджетам на создание и развитие сети </w:t>
            </w: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многофункциональных центров предоставления государственных и муниципальных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726.8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2 02 04061 05 0000 151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на создание и развитие сети многофункциональных центров предоставления государственных и муниципальных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726.8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2 02 04081 00 0000 151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на финансовое обеспечение мероприятий по временному социально-бытовому обустройству лиц, вынужденно покинувших территорию Украины и находящихся в пунктах временного размещения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23.6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2 02 04081 05 0000 151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на финансовое обеспечение мероприятий по временному социально-бытовому обустройству лиц, вынужденно покинувших территорию Украины и находящихся в пунктах временного размещения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23.6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2 02 04095 00 0000 151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на реализацию мероприятий региональных программ в сфере дорожного хозяйства по решениям Правительства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116 357.3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2 02 04095 05 0000 151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на реализацию мероприятий региональных программ в сфере дорожного хозяйства по решениям Правительства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116 357.3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2 02 04999 00 0000 151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22 002.7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2 02 04999 05 0000 151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22 002.7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2 19 00000 00 0000 000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-50.8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2 19 05000 05 0000 151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-50.8</w:t>
            </w:r>
          </w:p>
        </w:tc>
      </w:tr>
      <w:tr w:rsidR="00A13153" w:rsidRPr="00D237E7" w:rsidTr="00D237E7">
        <w:trPr>
          <w:gridAfter w:val="3"/>
          <w:wAfter w:w="1325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153" w:rsidRPr="00D237E7" w:rsidRDefault="00A13153" w:rsidP="00A1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153" w:rsidRPr="00D237E7" w:rsidRDefault="00A13153" w:rsidP="00A13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1 086 172.0</w:t>
            </w:r>
          </w:p>
        </w:tc>
      </w:tr>
    </w:tbl>
    <w:p w:rsidR="00725FA8" w:rsidRDefault="00725FA8" w:rsidP="00A13153">
      <w:pPr>
        <w:ind w:left="-284" w:firstLine="284"/>
      </w:pPr>
    </w:p>
    <w:p w:rsidR="00D237E7" w:rsidRDefault="00D237E7" w:rsidP="00A13153">
      <w:pPr>
        <w:ind w:left="-284" w:firstLine="284"/>
      </w:pPr>
    </w:p>
    <w:p w:rsidR="00D237E7" w:rsidRDefault="00D237E7" w:rsidP="00D237E7">
      <w:pPr>
        <w:ind w:left="-567" w:right="-284" w:firstLine="567"/>
      </w:pPr>
    </w:p>
    <w:p w:rsidR="00D237E7" w:rsidRPr="00886E0F" w:rsidRDefault="00D237E7" w:rsidP="00D237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6E0F">
        <w:rPr>
          <w:rFonts w:ascii="Times New Roman" w:hAnsi="Times New Roman" w:cs="Times New Roman"/>
          <w:sz w:val="28"/>
          <w:szCs w:val="28"/>
        </w:rPr>
        <w:t>Председатель Собрания депутатов -</w:t>
      </w:r>
    </w:p>
    <w:p w:rsidR="00D237E7" w:rsidRPr="00886E0F" w:rsidRDefault="00D237E7" w:rsidP="00D237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6E0F">
        <w:rPr>
          <w:rFonts w:ascii="Times New Roman" w:hAnsi="Times New Roman" w:cs="Times New Roman"/>
          <w:sz w:val="28"/>
          <w:szCs w:val="28"/>
        </w:rPr>
        <w:t xml:space="preserve">глава Мясниковского района </w:t>
      </w:r>
      <w:r w:rsidRPr="00886E0F">
        <w:rPr>
          <w:rFonts w:ascii="Times New Roman" w:hAnsi="Times New Roman" w:cs="Times New Roman"/>
          <w:sz w:val="28"/>
          <w:szCs w:val="28"/>
        </w:rPr>
        <w:tab/>
      </w:r>
      <w:r w:rsidRPr="00886E0F">
        <w:rPr>
          <w:rFonts w:ascii="Times New Roman" w:hAnsi="Times New Roman" w:cs="Times New Roman"/>
          <w:sz w:val="28"/>
          <w:szCs w:val="28"/>
        </w:rPr>
        <w:tab/>
      </w:r>
      <w:r w:rsidRPr="00886E0F">
        <w:rPr>
          <w:rFonts w:ascii="Times New Roman" w:hAnsi="Times New Roman" w:cs="Times New Roman"/>
          <w:sz w:val="28"/>
          <w:szCs w:val="28"/>
        </w:rPr>
        <w:tab/>
        <w:t xml:space="preserve">                                   Н.А. Хахерина</w:t>
      </w:r>
    </w:p>
    <w:p w:rsidR="00D237E7" w:rsidRDefault="00D237E7" w:rsidP="00A13153">
      <w:pPr>
        <w:ind w:left="-284" w:firstLine="284"/>
      </w:pPr>
    </w:p>
    <w:sectPr w:rsidR="00D237E7" w:rsidSect="00D237E7">
      <w:footerReference w:type="default" r:id="rId6"/>
      <w:pgSz w:w="11906" w:h="16838"/>
      <w:pgMar w:top="1134" w:right="849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777C" w:rsidRDefault="0034777C" w:rsidP="00D237E7">
      <w:pPr>
        <w:spacing w:after="0" w:line="240" w:lineRule="auto"/>
      </w:pPr>
      <w:r>
        <w:separator/>
      </w:r>
    </w:p>
  </w:endnote>
  <w:endnote w:type="continuationSeparator" w:id="1">
    <w:p w:rsidR="0034777C" w:rsidRDefault="0034777C" w:rsidP="00D23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69985"/>
      <w:docPartObj>
        <w:docPartGallery w:val="Page Numbers (Bottom of Page)"/>
        <w:docPartUnique/>
      </w:docPartObj>
    </w:sdtPr>
    <w:sdtContent>
      <w:p w:rsidR="00D237E7" w:rsidRDefault="00D237E7" w:rsidP="00D237E7">
        <w:pPr>
          <w:pStyle w:val="a5"/>
          <w:jc w:val="right"/>
        </w:pPr>
        <w:fldSimple w:instr=" PAGE   \* MERGEFORMAT ">
          <w:r>
            <w:rPr>
              <w:noProof/>
            </w:rPr>
            <w:t>11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777C" w:rsidRDefault="0034777C" w:rsidP="00D237E7">
      <w:pPr>
        <w:spacing w:after="0" w:line="240" w:lineRule="auto"/>
      </w:pPr>
      <w:r>
        <w:separator/>
      </w:r>
    </w:p>
  </w:footnote>
  <w:footnote w:type="continuationSeparator" w:id="1">
    <w:p w:rsidR="0034777C" w:rsidRDefault="0034777C" w:rsidP="00D23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13153"/>
    <w:rsid w:val="001C594C"/>
    <w:rsid w:val="002D4DC8"/>
    <w:rsid w:val="0034777C"/>
    <w:rsid w:val="00725FA8"/>
    <w:rsid w:val="00831AC4"/>
    <w:rsid w:val="009B7EFE"/>
    <w:rsid w:val="00A13153"/>
    <w:rsid w:val="00D237E7"/>
    <w:rsid w:val="00EF443E"/>
    <w:rsid w:val="00FC5E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237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237E7"/>
  </w:style>
  <w:style w:type="paragraph" w:styleId="a5">
    <w:name w:val="footer"/>
    <w:basedOn w:val="a"/>
    <w:link w:val="a6"/>
    <w:uiPriority w:val="99"/>
    <w:unhideWhenUsed/>
    <w:rsid w:val="00D237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237E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943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11</Pages>
  <Words>3777</Words>
  <Characters>21529</Characters>
  <Application>Microsoft Office Word</Application>
  <DocSecurity>0</DocSecurity>
  <Lines>179</Lines>
  <Paragraphs>50</Paragraphs>
  <ScaleCrop>false</ScaleCrop>
  <Company>****</Company>
  <LinksUpToDate>false</LinksUpToDate>
  <CharactersWithSpaces>25256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cp:keywords/>
  <dc:description/>
  <cp:lastModifiedBy>Хачкиева О.А.</cp:lastModifiedBy>
  <cp:revision>6</cp:revision>
  <dcterms:created xsi:type="dcterms:W3CDTF">2015-12-30T08:02:00Z</dcterms:created>
  <dcterms:modified xsi:type="dcterms:W3CDTF">2015-12-31T07:06:00Z</dcterms:modified>
</cp:coreProperties>
</file>